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9A21" w14:textId="555713AF" w:rsidR="002A79E9" w:rsidRDefault="002A79E9" w:rsidP="00D60487">
      <w:pPr>
        <w:pStyle w:val="ListParagraph"/>
        <w:ind w:left="1440"/>
        <w:rPr>
          <w:b/>
          <w:sz w:val="24"/>
          <w:szCs w:val="24"/>
        </w:rPr>
      </w:pPr>
    </w:p>
    <w:p w14:paraId="0B84F557" w14:textId="54307A72" w:rsidR="008F0BBB" w:rsidRDefault="00D60487" w:rsidP="00D60487">
      <w:pPr>
        <w:rPr>
          <w:b/>
          <w:sz w:val="28"/>
          <w:szCs w:val="28"/>
        </w:rPr>
      </w:pPr>
      <w:r w:rsidRPr="008F0BBB">
        <w:rPr>
          <w:b/>
          <w:sz w:val="28"/>
          <w:szCs w:val="28"/>
        </w:rPr>
        <w:t>The design phase of a project is a critical part of any project that the ARB reviews. The process will require some time to get thr</w:t>
      </w:r>
      <w:r w:rsidR="002071F8">
        <w:rPr>
          <w:b/>
          <w:sz w:val="28"/>
          <w:szCs w:val="28"/>
        </w:rPr>
        <w:t>ough</w:t>
      </w:r>
      <w:r w:rsidRPr="008F0BBB">
        <w:rPr>
          <w:b/>
          <w:sz w:val="28"/>
          <w:szCs w:val="28"/>
        </w:rPr>
        <w:t xml:space="preserve"> the design, the review </w:t>
      </w:r>
      <w:r w:rsidR="00701154">
        <w:rPr>
          <w:b/>
          <w:sz w:val="28"/>
          <w:szCs w:val="28"/>
        </w:rPr>
        <w:t xml:space="preserve">and the permitting phase. Applicants </w:t>
      </w:r>
      <w:r w:rsidR="00F737DF">
        <w:rPr>
          <w:b/>
          <w:sz w:val="28"/>
          <w:szCs w:val="28"/>
        </w:rPr>
        <w:t>should</w:t>
      </w:r>
      <w:r w:rsidRPr="008F0BBB">
        <w:rPr>
          <w:b/>
          <w:sz w:val="28"/>
          <w:szCs w:val="28"/>
        </w:rPr>
        <w:t xml:space="preserve"> </w:t>
      </w:r>
      <w:r w:rsidR="008C6662" w:rsidRPr="008F0BBB">
        <w:rPr>
          <w:b/>
          <w:sz w:val="28"/>
          <w:szCs w:val="28"/>
        </w:rPr>
        <w:t xml:space="preserve">review </w:t>
      </w:r>
      <w:r w:rsidR="008C6662">
        <w:rPr>
          <w:b/>
          <w:sz w:val="28"/>
          <w:szCs w:val="28"/>
        </w:rPr>
        <w:t xml:space="preserve">the ARB Standards as well as </w:t>
      </w:r>
      <w:r w:rsidRPr="008F0BBB">
        <w:rPr>
          <w:b/>
          <w:sz w:val="28"/>
          <w:szCs w:val="28"/>
        </w:rPr>
        <w:t>th</w:t>
      </w:r>
      <w:r w:rsidR="00426A96">
        <w:rPr>
          <w:b/>
          <w:sz w:val="28"/>
          <w:szCs w:val="28"/>
        </w:rPr>
        <w:t>e</w:t>
      </w:r>
      <w:r w:rsidRPr="008F0BBB">
        <w:rPr>
          <w:b/>
          <w:sz w:val="28"/>
          <w:szCs w:val="28"/>
        </w:rPr>
        <w:t xml:space="preserve"> checklist in preparation of submi</w:t>
      </w:r>
      <w:r w:rsidR="008C6662">
        <w:rPr>
          <w:b/>
          <w:sz w:val="28"/>
          <w:szCs w:val="28"/>
        </w:rPr>
        <w:t xml:space="preserve">ssion of </w:t>
      </w:r>
      <w:r w:rsidR="008C6662" w:rsidRPr="008F0BBB">
        <w:rPr>
          <w:b/>
          <w:sz w:val="28"/>
          <w:szCs w:val="28"/>
        </w:rPr>
        <w:t>a</w:t>
      </w:r>
      <w:r w:rsidRPr="008F0BBB">
        <w:rPr>
          <w:b/>
          <w:sz w:val="28"/>
          <w:szCs w:val="28"/>
        </w:rPr>
        <w:t xml:space="preserve"> project for ARB review. </w:t>
      </w:r>
    </w:p>
    <w:p w14:paraId="2F955B03" w14:textId="6EB8A5E6" w:rsidR="00C44178" w:rsidRPr="00263858" w:rsidRDefault="008C36AB" w:rsidP="00C44178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63858">
        <w:rPr>
          <w:sz w:val="28"/>
          <w:szCs w:val="28"/>
        </w:rPr>
        <w:t>All documents are required to be submitted to the POA office in one full package at one time</w:t>
      </w:r>
      <w:r w:rsidR="00C44178" w:rsidRPr="00263858">
        <w:rPr>
          <w:sz w:val="28"/>
          <w:szCs w:val="28"/>
        </w:rPr>
        <w:t xml:space="preserve"> for one complete review. </w:t>
      </w:r>
      <w:r w:rsidR="0060457F" w:rsidRPr="00263858">
        <w:rPr>
          <w:sz w:val="28"/>
          <w:szCs w:val="28"/>
        </w:rPr>
        <w:t>The only exception is for</w:t>
      </w:r>
      <w:r w:rsidR="00C44178" w:rsidRPr="00263858">
        <w:rPr>
          <w:sz w:val="28"/>
          <w:szCs w:val="28"/>
        </w:rPr>
        <w:t xml:space="preserve"> pool additions requesting an encroachment to the setbacks</w:t>
      </w:r>
      <w:r w:rsidR="0060457F" w:rsidRPr="00263858">
        <w:rPr>
          <w:sz w:val="28"/>
          <w:szCs w:val="28"/>
        </w:rPr>
        <w:t>. In that case</w:t>
      </w:r>
      <w:r w:rsidR="002339B5" w:rsidRPr="00263858">
        <w:rPr>
          <w:sz w:val="28"/>
          <w:szCs w:val="28"/>
        </w:rPr>
        <w:t>,</w:t>
      </w:r>
      <w:r w:rsidR="0060457F" w:rsidRPr="00263858">
        <w:rPr>
          <w:sz w:val="28"/>
          <w:szCs w:val="28"/>
        </w:rPr>
        <w:t xml:space="preserve"> the ARB will consider a</w:t>
      </w:r>
      <w:r w:rsidR="002339B5" w:rsidRPr="00263858">
        <w:rPr>
          <w:sz w:val="28"/>
          <w:szCs w:val="28"/>
        </w:rPr>
        <w:t xml:space="preserve">n initial </w:t>
      </w:r>
      <w:r w:rsidR="0060457F" w:rsidRPr="00263858">
        <w:rPr>
          <w:sz w:val="28"/>
          <w:szCs w:val="28"/>
        </w:rPr>
        <w:t xml:space="preserve"> </w:t>
      </w:r>
      <w:r w:rsidR="002339B5" w:rsidRPr="00263858">
        <w:rPr>
          <w:sz w:val="28"/>
          <w:szCs w:val="28"/>
        </w:rPr>
        <w:t xml:space="preserve">plan review with a </w:t>
      </w:r>
      <w:r w:rsidR="0060457F" w:rsidRPr="00263858">
        <w:rPr>
          <w:sz w:val="28"/>
          <w:szCs w:val="28"/>
        </w:rPr>
        <w:t xml:space="preserve">variance request so a pool submission can move forward for final approval. </w:t>
      </w:r>
      <w:r w:rsidR="00C44178" w:rsidRPr="00263858">
        <w:rPr>
          <w:sz w:val="28"/>
          <w:szCs w:val="28"/>
        </w:rPr>
        <w:t xml:space="preserve"> </w:t>
      </w:r>
    </w:p>
    <w:p w14:paraId="5B47EF3B" w14:textId="52076D57" w:rsidR="00E61231" w:rsidRPr="00E9385B" w:rsidRDefault="00E61231" w:rsidP="008F0BB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Submit the Pool Addition Application Form</w:t>
      </w:r>
    </w:p>
    <w:p w14:paraId="7029AE5F" w14:textId="50F64375" w:rsidR="00B53BF3" w:rsidRPr="00E9385B" w:rsidRDefault="008F0BBB" w:rsidP="00B53BF3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Plans submitted must provide the full scope and design of the pool addition</w:t>
      </w:r>
      <w:r w:rsidR="00DE6074" w:rsidRPr="00E9385B">
        <w:rPr>
          <w:sz w:val="28"/>
          <w:szCs w:val="28"/>
        </w:rPr>
        <w:t xml:space="preserve"> including construction details</w:t>
      </w:r>
      <w:r w:rsidR="008C6662" w:rsidRPr="00E9385B">
        <w:rPr>
          <w:sz w:val="28"/>
          <w:szCs w:val="28"/>
        </w:rPr>
        <w:t>.</w:t>
      </w:r>
      <w:r w:rsidR="00196606" w:rsidRPr="00E9385B">
        <w:rPr>
          <w:sz w:val="28"/>
          <w:szCs w:val="28"/>
        </w:rPr>
        <w:t xml:space="preserve"> </w:t>
      </w:r>
      <w:r w:rsidR="009A5A9C">
        <w:rPr>
          <w:sz w:val="28"/>
          <w:szCs w:val="28"/>
        </w:rPr>
        <w:t xml:space="preserve">The location of the silt should be indicated on the pool plans submitted. </w:t>
      </w:r>
      <w:r w:rsidR="00B53BF3" w:rsidRPr="00E9385B">
        <w:rPr>
          <w:sz w:val="28"/>
          <w:szCs w:val="28"/>
        </w:rPr>
        <w:t xml:space="preserve">The finished elevation of the pool, hot tub, (if one) and pool deck must be shown on the plan. </w:t>
      </w:r>
    </w:p>
    <w:p w14:paraId="65D6E213" w14:textId="0A135499" w:rsidR="008F0BBB" w:rsidRPr="00E9385B" w:rsidRDefault="00196606" w:rsidP="008F0BB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Site plans must be submitted on 24 x 36 inch sheets.</w:t>
      </w:r>
    </w:p>
    <w:p w14:paraId="4E8CD83B" w14:textId="41BA6F76" w:rsidR="003D4B31" w:rsidRPr="0008225C" w:rsidRDefault="00196606" w:rsidP="009E7F7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08225C">
        <w:rPr>
          <w:sz w:val="28"/>
          <w:szCs w:val="28"/>
        </w:rPr>
        <w:t xml:space="preserve">Setbacks for the pool no higher </w:t>
      </w:r>
      <w:r w:rsidR="00202EBC" w:rsidRPr="0008225C">
        <w:rPr>
          <w:sz w:val="28"/>
          <w:szCs w:val="28"/>
        </w:rPr>
        <w:t>thirty-six</w:t>
      </w:r>
      <w:r w:rsidRPr="0008225C">
        <w:rPr>
          <w:sz w:val="28"/>
          <w:szCs w:val="28"/>
        </w:rPr>
        <w:t xml:space="preserve"> </w:t>
      </w:r>
      <w:r w:rsidR="00202EBC" w:rsidRPr="0008225C">
        <w:rPr>
          <w:sz w:val="28"/>
          <w:szCs w:val="28"/>
        </w:rPr>
        <w:t xml:space="preserve">(36) </w:t>
      </w:r>
      <w:r w:rsidRPr="0008225C">
        <w:rPr>
          <w:sz w:val="28"/>
          <w:szCs w:val="28"/>
        </w:rPr>
        <w:t xml:space="preserve">inches from ground level are </w:t>
      </w:r>
      <w:r w:rsidR="00202EBC" w:rsidRPr="0008225C">
        <w:rPr>
          <w:sz w:val="28"/>
          <w:szCs w:val="28"/>
        </w:rPr>
        <w:t>twenty</w:t>
      </w:r>
      <w:r w:rsidRPr="0008225C">
        <w:rPr>
          <w:sz w:val="28"/>
          <w:szCs w:val="28"/>
        </w:rPr>
        <w:t xml:space="preserve"> feet from the side property line and </w:t>
      </w:r>
      <w:r w:rsidR="00202EBC" w:rsidRPr="0008225C">
        <w:rPr>
          <w:sz w:val="28"/>
          <w:szCs w:val="28"/>
        </w:rPr>
        <w:t>twenty</w:t>
      </w:r>
      <w:r w:rsidRPr="0008225C">
        <w:rPr>
          <w:sz w:val="28"/>
          <w:szCs w:val="28"/>
        </w:rPr>
        <w:t xml:space="preserve"> </w:t>
      </w:r>
      <w:r w:rsidR="00202EBC" w:rsidRPr="0008225C">
        <w:rPr>
          <w:sz w:val="28"/>
          <w:szCs w:val="28"/>
        </w:rPr>
        <w:t xml:space="preserve">(20) </w:t>
      </w:r>
      <w:r w:rsidRPr="0008225C">
        <w:rPr>
          <w:sz w:val="28"/>
          <w:szCs w:val="28"/>
        </w:rPr>
        <w:t>feet from the rear property line</w:t>
      </w:r>
      <w:r w:rsidR="003D4B31" w:rsidRPr="0008225C">
        <w:rPr>
          <w:sz w:val="28"/>
          <w:szCs w:val="28"/>
        </w:rPr>
        <w:t>, if the pool borders an amenity such as the golf course, setback is 30 feet.</w:t>
      </w:r>
      <w:r w:rsidR="009E7F71" w:rsidRPr="0008225C">
        <w:rPr>
          <w:sz w:val="28"/>
          <w:szCs w:val="28"/>
        </w:rPr>
        <w:t xml:space="preserve"> Setback distances must be drawn on the site plan.</w:t>
      </w:r>
      <w:r w:rsidR="003D4B31" w:rsidRPr="0008225C">
        <w:rPr>
          <w:sz w:val="28"/>
          <w:szCs w:val="28"/>
        </w:rPr>
        <w:t xml:space="preserve"> </w:t>
      </w:r>
    </w:p>
    <w:p w14:paraId="7BD16DA9" w14:textId="67450283" w:rsidR="00196606" w:rsidRPr="0008225C" w:rsidRDefault="00196606" w:rsidP="008F0BB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08225C">
        <w:rPr>
          <w:sz w:val="28"/>
          <w:szCs w:val="28"/>
        </w:rPr>
        <w:t xml:space="preserve"> If the pool is higher than </w:t>
      </w:r>
      <w:r w:rsidR="00202EBC" w:rsidRPr="0008225C">
        <w:rPr>
          <w:sz w:val="28"/>
          <w:szCs w:val="28"/>
        </w:rPr>
        <w:t>thirty-six</w:t>
      </w:r>
      <w:r w:rsidRPr="0008225C">
        <w:rPr>
          <w:sz w:val="28"/>
          <w:szCs w:val="28"/>
        </w:rPr>
        <w:t xml:space="preserve"> inches above the </w:t>
      </w:r>
      <w:r w:rsidR="003D4B31" w:rsidRPr="0008225C">
        <w:rPr>
          <w:sz w:val="28"/>
          <w:szCs w:val="28"/>
        </w:rPr>
        <w:t>ground,</w:t>
      </w:r>
      <w:r w:rsidRPr="0008225C">
        <w:rPr>
          <w:sz w:val="28"/>
          <w:szCs w:val="28"/>
        </w:rPr>
        <w:t xml:space="preserve"> then the rear setback </w:t>
      </w:r>
      <w:r w:rsidR="003D4B31" w:rsidRPr="0008225C">
        <w:rPr>
          <w:sz w:val="28"/>
          <w:szCs w:val="28"/>
        </w:rPr>
        <w:t xml:space="preserve">requirement </w:t>
      </w:r>
      <w:r w:rsidRPr="0008225C">
        <w:rPr>
          <w:sz w:val="28"/>
          <w:szCs w:val="28"/>
        </w:rPr>
        <w:t xml:space="preserve">is </w:t>
      </w:r>
      <w:r w:rsidR="00202EBC" w:rsidRPr="0008225C">
        <w:rPr>
          <w:sz w:val="28"/>
          <w:szCs w:val="28"/>
        </w:rPr>
        <w:t>thirty (30)</w:t>
      </w:r>
      <w:r w:rsidRPr="0008225C">
        <w:rPr>
          <w:sz w:val="28"/>
          <w:szCs w:val="28"/>
        </w:rPr>
        <w:t xml:space="preserve"> feet.</w:t>
      </w:r>
      <w:r w:rsidR="00EC0C3E" w:rsidRPr="0008225C">
        <w:rPr>
          <w:sz w:val="28"/>
          <w:szCs w:val="28"/>
        </w:rPr>
        <w:t xml:space="preserve"> If the pool borders an amenity </w:t>
      </w:r>
      <w:r w:rsidR="00202EBC" w:rsidRPr="0008225C">
        <w:rPr>
          <w:sz w:val="28"/>
          <w:szCs w:val="28"/>
        </w:rPr>
        <w:t xml:space="preserve">such as </w:t>
      </w:r>
      <w:r w:rsidR="00EC0C3E" w:rsidRPr="0008225C">
        <w:rPr>
          <w:sz w:val="28"/>
          <w:szCs w:val="28"/>
        </w:rPr>
        <w:t xml:space="preserve">golf course, lagoon, </w:t>
      </w:r>
      <w:r w:rsidR="00202EBC" w:rsidRPr="0008225C">
        <w:rPr>
          <w:sz w:val="28"/>
          <w:szCs w:val="28"/>
        </w:rPr>
        <w:t xml:space="preserve">etc. </w:t>
      </w:r>
      <w:r w:rsidR="00EC0C3E" w:rsidRPr="0008225C">
        <w:rPr>
          <w:sz w:val="28"/>
          <w:szCs w:val="28"/>
        </w:rPr>
        <w:t xml:space="preserve">the rear setback is </w:t>
      </w:r>
      <w:r w:rsidR="00202EBC" w:rsidRPr="0008225C">
        <w:rPr>
          <w:sz w:val="28"/>
          <w:szCs w:val="28"/>
        </w:rPr>
        <w:t>forty</w:t>
      </w:r>
      <w:r w:rsidR="00EC0C3E" w:rsidRPr="0008225C">
        <w:rPr>
          <w:sz w:val="28"/>
          <w:szCs w:val="28"/>
        </w:rPr>
        <w:t xml:space="preserve"> </w:t>
      </w:r>
      <w:r w:rsidR="00202EBC" w:rsidRPr="0008225C">
        <w:rPr>
          <w:sz w:val="28"/>
          <w:szCs w:val="28"/>
        </w:rPr>
        <w:t xml:space="preserve">(40) </w:t>
      </w:r>
      <w:r w:rsidR="00EC0C3E" w:rsidRPr="0008225C">
        <w:rPr>
          <w:sz w:val="28"/>
          <w:szCs w:val="28"/>
        </w:rPr>
        <w:t>feet. Setback distances must be drawn on the site plan.</w:t>
      </w:r>
    </w:p>
    <w:p w14:paraId="6BD6EC62" w14:textId="33DA0F6F" w:rsidR="00EC0C3E" w:rsidRPr="00E9385B" w:rsidRDefault="00EC0C3E" w:rsidP="008F0BB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A drainage plan prepared by a certified drainage engineer must be submitted with the application.</w:t>
      </w:r>
    </w:p>
    <w:p w14:paraId="2C9574BA" w14:textId="287492AA" w:rsidR="006A49A3" w:rsidRPr="00E9385B" w:rsidRDefault="006A49A3" w:rsidP="008F0BB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 xml:space="preserve">The </w:t>
      </w:r>
      <w:r w:rsidR="00EF08A3" w:rsidRPr="00E9385B">
        <w:rPr>
          <w:sz w:val="28"/>
          <w:szCs w:val="28"/>
        </w:rPr>
        <w:t xml:space="preserve">pool equipment must be installed inside a conforming </w:t>
      </w:r>
      <w:r w:rsidRPr="00E9385B">
        <w:rPr>
          <w:sz w:val="28"/>
          <w:szCs w:val="28"/>
        </w:rPr>
        <w:t>service yard</w:t>
      </w:r>
      <w:r w:rsidR="00EF08A3" w:rsidRPr="00E9385B">
        <w:rPr>
          <w:sz w:val="28"/>
          <w:szCs w:val="28"/>
        </w:rPr>
        <w:t>. Include</w:t>
      </w:r>
      <w:r w:rsidRPr="00E9385B">
        <w:rPr>
          <w:sz w:val="28"/>
          <w:szCs w:val="28"/>
        </w:rPr>
        <w:t xml:space="preserve"> </w:t>
      </w:r>
      <w:r w:rsidR="00DE6074" w:rsidRPr="00E9385B">
        <w:rPr>
          <w:sz w:val="28"/>
          <w:szCs w:val="28"/>
        </w:rPr>
        <w:t>dimensions</w:t>
      </w:r>
      <w:r w:rsidR="00EF08A3" w:rsidRPr="00E9385B">
        <w:rPr>
          <w:sz w:val="28"/>
          <w:szCs w:val="28"/>
        </w:rPr>
        <w:t xml:space="preserve">, location of the proposed service yard. </w:t>
      </w:r>
    </w:p>
    <w:p w14:paraId="7464C7D6" w14:textId="5BBE2F7D" w:rsidR="00DE6074" w:rsidRPr="00E9385B" w:rsidRDefault="00DE6074" w:rsidP="008F0BB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If there is a flush out</w:t>
      </w:r>
      <w:r w:rsidR="00D71BBD" w:rsidRPr="00E9385B">
        <w:rPr>
          <w:sz w:val="28"/>
          <w:szCs w:val="28"/>
        </w:rPr>
        <w:t xml:space="preserve"> discharge, the</w:t>
      </w:r>
      <w:r w:rsidRPr="00E9385B">
        <w:rPr>
          <w:sz w:val="28"/>
          <w:szCs w:val="28"/>
        </w:rPr>
        <w:t xml:space="preserve"> dry well location and dimensions must be shown on the plan. </w:t>
      </w:r>
    </w:p>
    <w:p w14:paraId="5031CF99" w14:textId="0C82481D" w:rsidR="00BB48F1" w:rsidRPr="00E9385B" w:rsidRDefault="00BB48F1" w:rsidP="00BB48F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lastRenderedPageBreak/>
        <w:t>Samples or cut sheets / pictures of the proposed materials should be submitted</w:t>
      </w:r>
      <w:r w:rsidR="001A3CA8" w:rsidRPr="00E9385B">
        <w:rPr>
          <w:sz w:val="28"/>
          <w:szCs w:val="28"/>
        </w:rPr>
        <w:t>;</w:t>
      </w:r>
      <w:r w:rsidRPr="00E9385B">
        <w:rPr>
          <w:sz w:val="28"/>
          <w:szCs w:val="28"/>
        </w:rPr>
        <w:t xml:space="preserve"> such as tiles, pavers and any other finishes being proposed.</w:t>
      </w:r>
      <w:r w:rsidR="006A49A3" w:rsidRPr="00E9385B">
        <w:rPr>
          <w:sz w:val="28"/>
          <w:szCs w:val="28"/>
        </w:rPr>
        <w:t xml:space="preserve"> If pictures </w:t>
      </w:r>
      <w:r w:rsidR="001A3CA8" w:rsidRPr="00E9385B">
        <w:rPr>
          <w:sz w:val="28"/>
          <w:szCs w:val="28"/>
        </w:rPr>
        <w:t xml:space="preserve">or brochure </w:t>
      </w:r>
      <w:r w:rsidR="006A49A3" w:rsidRPr="00E9385B">
        <w:rPr>
          <w:sz w:val="28"/>
          <w:szCs w:val="28"/>
        </w:rPr>
        <w:t xml:space="preserve">are </w:t>
      </w:r>
      <w:r w:rsidR="00DE6074" w:rsidRPr="00E9385B">
        <w:rPr>
          <w:sz w:val="28"/>
          <w:szCs w:val="28"/>
        </w:rPr>
        <w:t>submitted,</w:t>
      </w:r>
      <w:r w:rsidR="006A49A3" w:rsidRPr="00E9385B">
        <w:rPr>
          <w:sz w:val="28"/>
          <w:szCs w:val="28"/>
        </w:rPr>
        <w:t xml:space="preserve"> they must be clear.</w:t>
      </w:r>
    </w:p>
    <w:p w14:paraId="16679EB5" w14:textId="77777777" w:rsidR="009C40E1" w:rsidRDefault="009C40E1" w:rsidP="009C40E1">
      <w:pPr>
        <w:pStyle w:val="ListParagraph"/>
        <w:rPr>
          <w:sz w:val="28"/>
          <w:szCs w:val="28"/>
        </w:rPr>
      </w:pPr>
    </w:p>
    <w:p w14:paraId="794B289D" w14:textId="455FC817" w:rsidR="00235050" w:rsidRPr="00E9385B" w:rsidRDefault="00235050" w:rsidP="00235050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 xml:space="preserve">Photos of subject property are required, focused on the proposed area for the </w:t>
      </w:r>
      <w:r w:rsidR="00196606" w:rsidRPr="00E9385B">
        <w:rPr>
          <w:sz w:val="28"/>
          <w:szCs w:val="28"/>
        </w:rPr>
        <w:t xml:space="preserve">pool </w:t>
      </w:r>
      <w:r w:rsidRPr="00E9385B">
        <w:rPr>
          <w:sz w:val="28"/>
          <w:szCs w:val="28"/>
        </w:rPr>
        <w:t xml:space="preserve">addition, along with photos of </w:t>
      </w:r>
      <w:r w:rsidR="00206332" w:rsidRPr="00E9385B">
        <w:rPr>
          <w:sz w:val="28"/>
          <w:szCs w:val="28"/>
        </w:rPr>
        <w:t xml:space="preserve">the rear elevations and sides of </w:t>
      </w:r>
      <w:r w:rsidRPr="00E9385B">
        <w:rPr>
          <w:sz w:val="28"/>
          <w:szCs w:val="28"/>
        </w:rPr>
        <w:t>neighboring properties impacted by the  pool addition</w:t>
      </w:r>
      <w:r w:rsidR="00202EBC" w:rsidRPr="00E9385B">
        <w:rPr>
          <w:sz w:val="28"/>
          <w:szCs w:val="28"/>
        </w:rPr>
        <w:t xml:space="preserve">. </w:t>
      </w:r>
      <w:r w:rsidR="00EC0C3E" w:rsidRPr="00E9385B">
        <w:rPr>
          <w:sz w:val="28"/>
          <w:szCs w:val="28"/>
        </w:rPr>
        <w:t>Also</w:t>
      </w:r>
      <w:r w:rsidR="00202EBC" w:rsidRPr="00E9385B">
        <w:rPr>
          <w:sz w:val="28"/>
          <w:szCs w:val="28"/>
        </w:rPr>
        <w:t>,</w:t>
      </w:r>
      <w:r w:rsidR="00EC0C3E" w:rsidRPr="00E9385B">
        <w:rPr>
          <w:sz w:val="28"/>
          <w:szCs w:val="28"/>
        </w:rPr>
        <w:t xml:space="preserve"> </w:t>
      </w:r>
      <w:r w:rsidR="001A3CA8" w:rsidRPr="00E9385B">
        <w:rPr>
          <w:sz w:val="28"/>
          <w:szCs w:val="28"/>
        </w:rPr>
        <w:t xml:space="preserve">submit </w:t>
      </w:r>
      <w:r w:rsidR="00196606" w:rsidRPr="00E9385B">
        <w:rPr>
          <w:sz w:val="28"/>
          <w:szCs w:val="28"/>
        </w:rPr>
        <w:t>pictures</w:t>
      </w:r>
      <w:r w:rsidR="00EC0C3E" w:rsidRPr="00E9385B">
        <w:rPr>
          <w:sz w:val="28"/>
          <w:szCs w:val="28"/>
        </w:rPr>
        <w:t xml:space="preserve"> from the proposed location of the pool </w:t>
      </w:r>
      <w:r w:rsidR="00196606" w:rsidRPr="00E9385B">
        <w:rPr>
          <w:sz w:val="28"/>
          <w:szCs w:val="28"/>
        </w:rPr>
        <w:t xml:space="preserve">towards rear of the property and </w:t>
      </w:r>
      <w:r w:rsidR="00C53CE2">
        <w:rPr>
          <w:sz w:val="28"/>
          <w:szCs w:val="28"/>
        </w:rPr>
        <w:t xml:space="preserve">from the </w:t>
      </w:r>
      <w:r w:rsidR="00C53CE2" w:rsidRPr="0008225C">
        <w:rPr>
          <w:sz w:val="28"/>
          <w:szCs w:val="28"/>
        </w:rPr>
        <w:t xml:space="preserve">proposed pool location </w:t>
      </w:r>
      <w:r w:rsidR="00196606" w:rsidRPr="0008225C">
        <w:rPr>
          <w:sz w:val="28"/>
          <w:szCs w:val="28"/>
        </w:rPr>
        <w:t xml:space="preserve">towards </w:t>
      </w:r>
      <w:r w:rsidR="00196606" w:rsidRPr="00E9385B">
        <w:rPr>
          <w:sz w:val="28"/>
          <w:szCs w:val="28"/>
        </w:rPr>
        <w:t>the back of house.</w:t>
      </w:r>
    </w:p>
    <w:p w14:paraId="2B2B01C5" w14:textId="3F66A20A" w:rsidR="00D60487" w:rsidRPr="00E9385B" w:rsidRDefault="00EC0C3E" w:rsidP="00D60487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 xml:space="preserve">If the pool </w:t>
      </w:r>
      <w:r w:rsidR="00D60487" w:rsidRPr="00E9385B">
        <w:rPr>
          <w:sz w:val="28"/>
          <w:szCs w:val="28"/>
        </w:rPr>
        <w:t>require</w:t>
      </w:r>
      <w:r w:rsidRPr="00E9385B">
        <w:rPr>
          <w:sz w:val="28"/>
          <w:szCs w:val="28"/>
        </w:rPr>
        <w:t xml:space="preserve">s a setback </w:t>
      </w:r>
      <w:r w:rsidR="00D60487" w:rsidRPr="00E9385B">
        <w:rPr>
          <w:sz w:val="28"/>
          <w:szCs w:val="28"/>
        </w:rPr>
        <w:t>variance</w:t>
      </w:r>
      <w:r w:rsidRPr="00E9385B">
        <w:rPr>
          <w:sz w:val="28"/>
          <w:szCs w:val="28"/>
        </w:rPr>
        <w:t xml:space="preserve"> a variance application must be submitted with the pool application.</w:t>
      </w:r>
    </w:p>
    <w:p w14:paraId="03EC6BA4" w14:textId="77777777" w:rsidR="00E67214" w:rsidRPr="00E9385B" w:rsidRDefault="00E67214" w:rsidP="00E6721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E9385B">
        <w:rPr>
          <w:sz w:val="28"/>
          <w:szCs w:val="28"/>
        </w:rPr>
        <w:t>Perimeter of the pool</w:t>
      </w:r>
      <w:r w:rsidRPr="00E9385B">
        <w:rPr>
          <w:sz w:val="28"/>
          <w:szCs w:val="28"/>
        </w:rPr>
        <w:fldChar w:fldCharType="begin"/>
      </w:r>
      <w:r w:rsidRPr="00E9385B">
        <w:rPr>
          <w:sz w:val="28"/>
          <w:szCs w:val="28"/>
        </w:rPr>
        <w:instrText xml:space="preserve"> XE "pool" </w:instrText>
      </w:r>
      <w:r w:rsidRPr="00E9385B">
        <w:rPr>
          <w:sz w:val="28"/>
          <w:szCs w:val="28"/>
        </w:rPr>
        <w:fldChar w:fldCharType="end"/>
      </w:r>
      <w:r w:rsidRPr="00E9385B">
        <w:rPr>
          <w:sz w:val="28"/>
          <w:szCs w:val="28"/>
        </w:rPr>
        <w:t>/surrounding deck is to be landscaped in a manner as to complement the pool itself, provide a smooth transition to the surrounding lot itself, and buffer/screen the pool/hot tub</w:t>
      </w:r>
      <w:r w:rsidRPr="00E9385B">
        <w:rPr>
          <w:sz w:val="28"/>
          <w:szCs w:val="28"/>
        </w:rPr>
        <w:fldChar w:fldCharType="begin"/>
      </w:r>
      <w:r w:rsidRPr="00E9385B">
        <w:rPr>
          <w:sz w:val="28"/>
          <w:szCs w:val="28"/>
        </w:rPr>
        <w:instrText xml:space="preserve"> XE "hot tub" </w:instrText>
      </w:r>
      <w:r w:rsidRPr="00E9385B">
        <w:rPr>
          <w:sz w:val="28"/>
          <w:szCs w:val="28"/>
        </w:rPr>
        <w:fldChar w:fldCharType="end"/>
      </w:r>
      <w:r w:rsidRPr="00E9385B">
        <w:rPr>
          <w:sz w:val="28"/>
          <w:szCs w:val="28"/>
        </w:rPr>
        <w:t xml:space="preserve"> from adjoining properties/amenity/easement areas relative to noise/privacy. A landscape</w:t>
      </w:r>
      <w:r w:rsidRPr="00E9385B">
        <w:rPr>
          <w:sz w:val="28"/>
          <w:szCs w:val="28"/>
        </w:rPr>
        <w:fldChar w:fldCharType="begin"/>
      </w:r>
      <w:r w:rsidRPr="00E9385B">
        <w:rPr>
          <w:sz w:val="28"/>
          <w:szCs w:val="28"/>
        </w:rPr>
        <w:instrText xml:space="preserve"> XE "landscape" </w:instrText>
      </w:r>
      <w:r w:rsidRPr="00E9385B">
        <w:rPr>
          <w:sz w:val="28"/>
          <w:szCs w:val="28"/>
        </w:rPr>
        <w:fldChar w:fldCharType="end"/>
      </w:r>
      <w:r w:rsidRPr="00E9385B">
        <w:rPr>
          <w:sz w:val="28"/>
          <w:szCs w:val="28"/>
        </w:rPr>
        <w:t xml:space="preserve"> plan is required which will screen the pool/hot tub from neighboring properties and/or amenities with plantings three feet (3’) or higher.</w:t>
      </w:r>
    </w:p>
    <w:p w14:paraId="65A2CD63" w14:textId="69547C7F" w:rsidR="00235050" w:rsidRPr="00E9385B" w:rsidRDefault="00E67214" w:rsidP="00235050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If trees</w:t>
      </w:r>
      <w:r w:rsidR="00235050" w:rsidRPr="00E9385B">
        <w:rPr>
          <w:sz w:val="28"/>
          <w:szCs w:val="28"/>
        </w:rPr>
        <w:t xml:space="preserve"> need to be removed for the </w:t>
      </w:r>
      <w:r w:rsidRPr="00E9385B">
        <w:rPr>
          <w:sz w:val="28"/>
          <w:szCs w:val="28"/>
        </w:rPr>
        <w:t xml:space="preserve">project, they must be </w:t>
      </w:r>
      <w:r w:rsidR="00235050" w:rsidRPr="00E9385B">
        <w:rPr>
          <w:sz w:val="28"/>
          <w:szCs w:val="28"/>
        </w:rPr>
        <w:t xml:space="preserve">noted on the </w:t>
      </w:r>
      <w:r w:rsidRPr="00E9385B">
        <w:rPr>
          <w:sz w:val="28"/>
          <w:szCs w:val="28"/>
        </w:rPr>
        <w:t xml:space="preserve">site plan </w:t>
      </w:r>
      <w:r w:rsidR="00235050" w:rsidRPr="00E9385B">
        <w:rPr>
          <w:sz w:val="28"/>
          <w:szCs w:val="28"/>
        </w:rPr>
        <w:t xml:space="preserve">and  mitigation may be required. </w:t>
      </w:r>
    </w:p>
    <w:p w14:paraId="4403A61C" w14:textId="2EFC5AD8" w:rsidR="00D60487" w:rsidRPr="0008225C" w:rsidRDefault="009C40E1" w:rsidP="00D60487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08225C">
        <w:rPr>
          <w:sz w:val="28"/>
          <w:szCs w:val="28"/>
        </w:rPr>
        <w:t>Pools</w:t>
      </w:r>
      <w:r w:rsidR="00E67214" w:rsidRPr="0008225C">
        <w:rPr>
          <w:sz w:val="28"/>
          <w:szCs w:val="28"/>
        </w:rPr>
        <w:t xml:space="preserve"> </w:t>
      </w:r>
      <w:r w:rsidRPr="0008225C">
        <w:rPr>
          <w:sz w:val="28"/>
          <w:szCs w:val="28"/>
        </w:rPr>
        <w:t>installed after January 1, 2026, must</w:t>
      </w:r>
      <w:r w:rsidR="00E67214" w:rsidRPr="0008225C">
        <w:rPr>
          <w:sz w:val="28"/>
          <w:szCs w:val="28"/>
        </w:rPr>
        <w:t xml:space="preserve"> be </w:t>
      </w:r>
      <w:r w:rsidRPr="0008225C">
        <w:rPr>
          <w:sz w:val="28"/>
          <w:szCs w:val="28"/>
        </w:rPr>
        <w:t>enclosed with a fence. The fence is intended to enclose the pool and a small area of grass, fencing in the entire backyard is prohibited. T</w:t>
      </w:r>
      <w:r w:rsidR="008F0BBB" w:rsidRPr="0008225C">
        <w:rPr>
          <w:sz w:val="28"/>
          <w:szCs w:val="28"/>
        </w:rPr>
        <w:t xml:space="preserve">he </w:t>
      </w:r>
      <w:r w:rsidRPr="0008225C">
        <w:rPr>
          <w:sz w:val="28"/>
          <w:szCs w:val="28"/>
        </w:rPr>
        <w:t xml:space="preserve">proposed </w:t>
      </w:r>
      <w:r w:rsidR="008F0BBB" w:rsidRPr="0008225C">
        <w:rPr>
          <w:sz w:val="28"/>
          <w:szCs w:val="28"/>
        </w:rPr>
        <w:t>location of the fence should be indicated on the landscape plan</w:t>
      </w:r>
      <w:r w:rsidR="00E67214" w:rsidRPr="0008225C">
        <w:rPr>
          <w:sz w:val="28"/>
          <w:szCs w:val="28"/>
        </w:rPr>
        <w:t>.</w:t>
      </w:r>
      <w:r w:rsidR="00701154" w:rsidRPr="0008225C">
        <w:rPr>
          <w:sz w:val="28"/>
          <w:szCs w:val="28"/>
        </w:rPr>
        <w:t xml:space="preserve"> </w:t>
      </w:r>
      <w:r w:rsidR="009A5A9C" w:rsidRPr="0008225C">
        <w:rPr>
          <w:sz w:val="28"/>
          <w:szCs w:val="28"/>
        </w:rPr>
        <w:t xml:space="preserve">Fences should begin at the back corners at the house and gates should be indicated on the fence plan. </w:t>
      </w:r>
      <w:r w:rsidR="00701154" w:rsidRPr="0008225C">
        <w:rPr>
          <w:sz w:val="28"/>
          <w:szCs w:val="28"/>
        </w:rPr>
        <w:t xml:space="preserve">There is one standard 4-foot </w:t>
      </w:r>
      <w:r w:rsidR="009A5A9C" w:rsidRPr="0008225C">
        <w:rPr>
          <w:sz w:val="28"/>
          <w:szCs w:val="28"/>
        </w:rPr>
        <w:t xml:space="preserve">black </w:t>
      </w:r>
      <w:r w:rsidR="00701154" w:rsidRPr="0008225C">
        <w:rPr>
          <w:sz w:val="28"/>
          <w:szCs w:val="28"/>
        </w:rPr>
        <w:t xml:space="preserve">aluminum </w:t>
      </w:r>
      <w:r w:rsidR="00CC22B6" w:rsidRPr="0008225C">
        <w:rPr>
          <w:sz w:val="28"/>
          <w:szCs w:val="28"/>
        </w:rPr>
        <w:t xml:space="preserve">approved </w:t>
      </w:r>
      <w:r w:rsidR="00701154" w:rsidRPr="0008225C">
        <w:rPr>
          <w:sz w:val="28"/>
          <w:szCs w:val="28"/>
        </w:rPr>
        <w:t>fence</w:t>
      </w:r>
      <w:r w:rsidRPr="0008225C">
        <w:rPr>
          <w:sz w:val="28"/>
          <w:szCs w:val="28"/>
        </w:rPr>
        <w:t>.</w:t>
      </w:r>
      <w:r w:rsidR="00701154" w:rsidRPr="0008225C">
        <w:rPr>
          <w:sz w:val="28"/>
          <w:szCs w:val="28"/>
        </w:rPr>
        <w:t xml:space="preserve"> </w:t>
      </w:r>
      <w:r w:rsidR="00CC22B6" w:rsidRPr="0008225C">
        <w:rPr>
          <w:sz w:val="28"/>
          <w:szCs w:val="28"/>
        </w:rPr>
        <w:t>Landscape material must be installed on the outside of the fence to obscure the fence.</w:t>
      </w:r>
      <w:r w:rsidR="00BB48F1" w:rsidRPr="0008225C">
        <w:rPr>
          <w:sz w:val="28"/>
          <w:szCs w:val="28"/>
        </w:rPr>
        <w:t xml:space="preserve"> Plants must be </w:t>
      </w:r>
      <w:r w:rsidR="00202EBC" w:rsidRPr="0008225C">
        <w:rPr>
          <w:sz w:val="28"/>
          <w:szCs w:val="28"/>
        </w:rPr>
        <w:t>three</w:t>
      </w:r>
      <w:r w:rsidR="00BB48F1" w:rsidRPr="0008225C">
        <w:rPr>
          <w:sz w:val="28"/>
          <w:szCs w:val="28"/>
        </w:rPr>
        <w:t xml:space="preserve"> feet high or higher at planting.</w:t>
      </w:r>
    </w:p>
    <w:p w14:paraId="4C6AEBBC" w14:textId="696D6758" w:rsidR="00B14548" w:rsidRPr="00E9385B" w:rsidRDefault="00BB48F1" w:rsidP="009325A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 xml:space="preserve">If a </w:t>
      </w:r>
      <w:r w:rsidR="008F0BBB" w:rsidRPr="00E9385B">
        <w:rPr>
          <w:sz w:val="28"/>
          <w:szCs w:val="28"/>
        </w:rPr>
        <w:t xml:space="preserve">dumpster </w:t>
      </w:r>
      <w:r w:rsidR="0092097E" w:rsidRPr="00E9385B">
        <w:rPr>
          <w:sz w:val="28"/>
          <w:szCs w:val="28"/>
        </w:rPr>
        <w:t>and or a porta toilet is</w:t>
      </w:r>
      <w:r w:rsidR="008F0BBB" w:rsidRPr="00E9385B">
        <w:rPr>
          <w:sz w:val="28"/>
          <w:szCs w:val="28"/>
        </w:rPr>
        <w:t xml:space="preserve"> brought on site for this project</w:t>
      </w:r>
      <w:r w:rsidR="0092097E" w:rsidRPr="00E9385B">
        <w:rPr>
          <w:sz w:val="28"/>
          <w:szCs w:val="28"/>
        </w:rPr>
        <w:t xml:space="preserve">, the location must be located on the site plan. </w:t>
      </w:r>
      <w:r w:rsidR="009A5A9C">
        <w:rPr>
          <w:sz w:val="28"/>
          <w:szCs w:val="28"/>
        </w:rPr>
        <w:t xml:space="preserve">Plywood  should be placed underneath the dumpster to prevent damage to the driveway. </w:t>
      </w:r>
      <w:r w:rsidR="009325A9" w:rsidRPr="00E9385B">
        <w:rPr>
          <w:sz w:val="28"/>
          <w:szCs w:val="28"/>
        </w:rPr>
        <w:t xml:space="preserve">Porta toilets must be screened with lattice wood on three sides with the door facing to the rear of the property. </w:t>
      </w:r>
      <w:r w:rsidR="0092097E" w:rsidRPr="00E9385B">
        <w:rPr>
          <w:sz w:val="28"/>
          <w:szCs w:val="28"/>
        </w:rPr>
        <w:t>Dumpsters must be covered and fastened down on all four sides</w:t>
      </w:r>
      <w:r w:rsidR="00DF4B8A" w:rsidRPr="00E9385B">
        <w:rPr>
          <w:sz w:val="28"/>
          <w:szCs w:val="28"/>
        </w:rPr>
        <w:t xml:space="preserve"> at</w:t>
      </w:r>
      <w:r w:rsidR="0092097E" w:rsidRPr="00E9385B">
        <w:rPr>
          <w:sz w:val="28"/>
          <w:szCs w:val="28"/>
        </w:rPr>
        <w:t xml:space="preserve"> the end of each workday. </w:t>
      </w:r>
    </w:p>
    <w:p w14:paraId="2A0ABCB3" w14:textId="441E1206" w:rsidR="00D71BBD" w:rsidRPr="00E9385B" w:rsidRDefault="00D71BBD" w:rsidP="00D60487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 xml:space="preserve">A Project Manager must be identified as being responsible for </w:t>
      </w:r>
      <w:r w:rsidR="009325A9" w:rsidRPr="00E9385B">
        <w:rPr>
          <w:sz w:val="28"/>
          <w:szCs w:val="28"/>
        </w:rPr>
        <w:t xml:space="preserve">coordinating </w:t>
      </w:r>
      <w:r w:rsidRPr="00E9385B">
        <w:rPr>
          <w:sz w:val="28"/>
          <w:szCs w:val="28"/>
        </w:rPr>
        <w:t>all phase</w:t>
      </w:r>
      <w:r w:rsidR="00202EBC" w:rsidRPr="00E9385B">
        <w:rPr>
          <w:sz w:val="28"/>
          <w:szCs w:val="28"/>
        </w:rPr>
        <w:t>s</w:t>
      </w:r>
      <w:r w:rsidRPr="00E9385B">
        <w:rPr>
          <w:sz w:val="28"/>
          <w:szCs w:val="28"/>
        </w:rPr>
        <w:t xml:space="preserve"> of the pool project including landscaping, fences, service yard</w:t>
      </w:r>
      <w:r w:rsidR="00202EBC" w:rsidRPr="00E9385B">
        <w:rPr>
          <w:sz w:val="28"/>
          <w:szCs w:val="28"/>
        </w:rPr>
        <w:t>,</w:t>
      </w:r>
      <w:r w:rsidRPr="00E9385B">
        <w:rPr>
          <w:sz w:val="28"/>
          <w:szCs w:val="28"/>
        </w:rPr>
        <w:t xml:space="preserve"> pool </w:t>
      </w:r>
      <w:r w:rsidR="00DF4B8A" w:rsidRPr="00E9385B">
        <w:rPr>
          <w:sz w:val="28"/>
          <w:szCs w:val="28"/>
        </w:rPr>
        <w:t>construction,</w:t>
      </w:r>
      <w:r w:rsidRPr="00E9385B">
        <w:rPr>
          <w:sz w:val="28"/>
          <w:szCs w:val="28"/>
        </w:rPr>
        <w:t xml:space="preserve"> etc.</w:t>
      </w:r>
    </w:p>
    <w:p w14:paraId="5500A9BF" w14:textId="77777777" w:rsidR="009A5A9C" w:rsidRDefault="009A5A9C" w:rsidP="009A5A9C">
      <w:pPr>
        <w:pStyle w:val="ListParagraph"/>
        <w:rPr>
          <w:sz w:val="28"/>
          <w:szCs w:val="28"/>
        </w:rPr>
      </w:pPr>
    </w:p>
    <w:p w14:paraId="74AACE9E" w14:textId="77777777" w:rsidR="009A5A9C" w:rsidRDefault="009A5A9C" w:rsidP="009A5A9C">
      <w:pPr>
        <w:pStyle w:val="ListParagraph"/>
        <w:rPr>
          <w:sz w:val="28"/>
          <w:szCs w:val="28"/>
        </w:rPr>
      </w:pPr>
    </w:p>
    <w:p w14:paraId="46F393DB" w14:textId="4C2F0D4D" w:rsidR="009C40E1" w:rsidRPr="009A5A9C" w:rsidRDefault="00D71BBD" w:rsidP="009A5A9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Before the ARB Permit is issued</w:t>
      </w:r>
      <w:r w:rsidR="009A5A9C">
        <w:rPr>
          <w:sz w:val="28"/>
          <w:szCs w:val="28"/>
        </w:rPr>
        <w:t xml:space="preserve">, </w:t>
      </w:r>
      <w:r w:rsidRPr="00E9385B">
        <w:rPr>
          <w:sz w:val="28"/>
          <w:szCs w:val="28"/>
        </w:rPr>
        <w:t xml:space="preserve"> the Project Manager and </w:t>
      </w:r>
      <w:r w:rsidR="009A5A9C">
        <w:rPr>
          <w:sz w:val="28"/>
          <w:szCs w:val="28"/>
        </w:rPr>
        <w:t xml:space="preserve">or </w:t>
      </w:r>
      <w:r w:rsidRPr="00E9385B">
        <w:rPr>
          <w:sz w:val="28"/>
          <w:szCs w:val="28"/>
        </w:rPr>
        <w:t xml:space="preserve">the pool company </w:t>
      </w:r>
      <w:r w:rsidR="00DF4B8A" w:rsidRPr="00E9385B">
        <w:rPr>
          <w:sz w:val="28"/>
          <w:szCs w:val="28"/>
        </w:rPr>
        <w:t xml:space="preserve">are </w:t>
      </w:r>
      <w:r w:rsidRPr="00E9385B">
        <w:rPr>
          <w:sz w:val="28"/>
          <w:szCs w:val="28"/>
        </w:rPr>
        <w:t xml:space="preserve"> required to meet with the Palmetto Hall Operations Manager.</w:t>
      </w:r>
    </w:p>
    <w:p w14:paraId="6551635A" w14:textId="5A31E38E" w:rsidR="008F0BBB" w:rsidRPr="00E9385B" w:rsidRDefault="008F0BBB" w:rsidP="001F125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The fee structur</w:t>
      </w:r>
      <w:r w:rsidR="00701154" w:rsidRPr="00E9385B">
        <w:rPr>
          <w:sz w:val="28"/>
          <w:szCs w:val="28"/>
        </w:rPr>
        <w:t xml:space="preserve">e: </w:t>
      </w:r>
      <w:r w:rsidR="001A3CA8" w:rsidRPr="00E9385B">
        <w:rPr>
          <w:sz w:val="28"/>
          <w:szCs w:val="28"/>
        </w:rPr>
        <w:t>the</w:t>
      </w:r>
      <w:r w:rsidRPr="00E9385B">
        <w:rPr>
          <w:sz w:val="28"/>
          <w:szCs w:val="28"/>
        </w:rPr>
        <w:t xml:space="preserve"> road impact fee and a submission fee are </w:t>
      </w:r>
      <w:r w:rsidR="00701154" w:rsidRPr="00E9385B">
        <w:rPr>
          <w:sz w:val="28"/>
          <w:szCs w:val="28"/>
        </w:rPr>
        <w:t>nonrefundable</w:t>
      </w:r>
      <w:r w:rsidRPr="00E9385B">
        <w:rPr>
          <w:sz w:val="28"/>
          <w:szCs w:val="28"/>
        </w:rPr>
        <w:t xml:space="preserve"> fees. </w:t>
      </w:r>
      <w:r w:rsidR="001A3CA8" w:rsidRPr="00E9385B">
        <w:rPr>
          <w:sz w:val="28"/>
          <w:szCs w:val="28"/>
        </w:rPr>
        <w:t>The</w:t>
      </w:r>
      <w:r w:rsidRPr="00E9385B">
        <w:rPr>
          <w:sz w:val="28"/>
          <w:szCs w:val="28"/>
        </w:rPr>
        <w:t xml:space="preserve"> compliance deposit is refunded upon completion of the project once it has passed its final inspection</w:t>
      </w:r>
      <w:r w:rsidR="0092097E" w:rsidRPr="00E9385B">
        <w:rPr>
          <w:sz w:val="28"/>
          <w:szCs w:val="28"/>
        </w:rPr>
        <w:t xml:space="preserve"> f</w:t>
      </w:r>
      <w:r w:rsidR="001A3CA8" w:rsidRPr="00E9385B">
        <w:rPr>
          <w:sz w:val="28"/>
          <w:szCs w:val="28"/>
        </w:rPr>
        <w:t>rom</w:t>
      </w:r>
      <w:r w:rsidR="0092097E" w:rsidRPr="00E9385B">
        <w:rPr>
          <w:sz w:val="28"/>
          <w:szCs w:val="28"/>
        </w:rPr>
        <w:t xml:space="preserve"> TOHH and the ARB Inspector</w:t>
      </w:r>
      <w:r w:rsidRPr="00E9385B">
        <w:rPr>
          <w:sz w:val="28"/>
          <w:szCs w:val="28"/>
        </w:rPr>
        <w:t xml:space="preserve">. </w:t>
      </w:r>
      <w:r w:rsidR="000348F8" w:rsidRPr="00E9385B">
        <w:rPr>
          <w:sz w:val="28"/>
          <w:szCs w:val="28"/>
        </w:rPr>
        <w:t>Refer to the ARB Fee</w:t>
      </w:r>
      <w:r w:rsidR="0092097E" w:rsidRPr="00E9385B">
        <w:rPr>
          <w:sz w:val="28"/>
          <w:szCs w:val="28"/>
        </w:rPr>
        <w:t xml:space="preserve"> </w:t>
      </w:r>
      <w:r w:rsidR="00DF4B8A" w:rsidRPr="00E9385B">
        <w:rPr>
          <w:sz w:val="28"/>
          <w:szCs w:val="28"/>
        </w:rPr>
        <w:t>Exhibit 1</w:t>
      </w:r>
      <w:r w:rsidR="000348F8" w:rsidRPr="00E9385B">
        <w:rPr>
          <w:sz w:val="28"/>
          <w:szCs w:val="28"/>
        </w:rPr>
        <w:t xml:space="preserve"> to see fee amounts</w:t>
      </w:r>
      <w:r w:rsidR="001F125E" w:rsidRPr="00E9385B">
        <w:rPr>
          <w:sz w:val="28"/>
          <w:szCs w:val="28"/>
        </w:rPr>
        <w:t>.</w:t>
      </w:r>
    </w:p>
    <w:p w14:paraId="721C37F0" w14:textId="2BFBA216" w:rsidR="00D60487" w:rsidRPr="00E9385B" w:rsidRDefault="005F105B" w:rsidP="00D60487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9385B">
        <w:rPr>
          <w:sz w:val="28"/>
          <w:szCs w:val="28"/>
        </w:rPr>
        <w:t>A town building permit will be required before the POA will issue a permit for the project</w:t>
      </w:r>
    </w:p>
    <w:sectPr w:rsidR="00D60487" w:rsidRPr="00E9385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F059F" w14:textId="77777777" w:rsidR="009C00DF" w:rsidRDefault="009C00DF" w:rsidP="009F25BC">
      <w:pPr>
        <w:spacing w:after="0" w:line="240" w:lineRule="auto"/>
      </w:pPr>
      <w:r>
        <w:separator/>
      </w:r>
    </w:p>
  </w:endnote>
  <w:endnote w:type="continuationSeparator" w:id="0">
    <w:p w14:paraId="10E66F9D" w14:textId="77777777" w:rsidR="009C00DF" w:rsidRDefault="009C00DF" w:rsidP="009F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C17D" w14:textId="5D6A3DFF" w:rsidR="009F4944" w:rsidRPr="00DF4B8A" w:rsidRDefault="004C0656">
    <w:pPr>
      <w:pStyle w:val="Footer"/>
    </w:pPr>
    <w:r w:rsidRPr="00DF4B8A">
      <w:t xml:space="preserve">Revised </w:t>
    </w:r>
    <w:r w:rsidR="009E7F71">
      <w:t>7.29.26</w:t>
    </w:r>
    <w:r w:rsidR="002339B5">
      <w:t xml:space="preserve"> R</w:t>
    </w:r>
    <w:r w:rsidR="009E7F71">
      <w:t>4</w:t>
    </w:r>
    <w:r w:rsidR="00B14548" w:rsidRPr="00DF4B8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96F99" w14:textId="77777777" w:rsidR="009C00DF" w:rsidRDefault="009C00DF" w:rsidP="009F25BC">
      <w:pPr>
        <w:spacing w:after="0" w:line="240" w:lineRule="auto"/>
      </w:pPr>
      <w:r>
        <w:separator/>
      </w:r>
    </w:p>
  </w:footnote>
  <w:footnote w:type="continuationSeparator" w:id="0">
    <w:p w14:paraId="7B68C3D6" w14:textId="77777777" w:rsidR="009C00DF" w:rsidRDefault="009C00DF" w:rsidP="009F2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713C" w14:textId="3B35EA1A" w:rsidR="00C3686A" w:rsidRDefault="00C3686A" w:rsidP="009F25BC">
    <w:pPr>
      <w:pStyle w:val="Header"/>
      <w:jc w:val="center"/>
      <w:rPr>
        <w:b/>
        <w:sz w:val="28"/>
        <w:szCs w:val="28"/>
      </w:rPr>
    </w:pPr>
    <w:r w:rsidRPr="00C3686A">
      <w:rPr>
        <w:b/>
        <w:noProof/>
        <w:sz w:val="28"/>
        <w:szCs w:val="28"/>
      </w:rPr>
      <w:drawing>
        <wp:inline distT="0" distB="0" distL="0" distR="0" wp14:anchorId="2F0904C8" wp14:editId="3794D8FF">
          <wp:extent cx="361950" cy="495300"/>
          <wp:effectExtent l="0" t="0" r="0" b="0"/>
          <wp:docPr id="1" name="Picture 1" descr="\\MANAGER\Users\Public\Documents\Logo\PHP_LOGO_MARK_4COLO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ANAGER\Users\Public\Documents\Logo\PHP_LOGO_MARK_4COLO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A3AC7" w14:textId="2E3760C7" w:rsidR="009F25BC" w:rsidRPr="00DF4899" w:rsidRDefault="009F25BC" w:rsidP="009F25BC">
    <w:pPr>
      <w:pStyle w:val="Header"/>
      <w:jc w:val="center"/>
      <w:rPr>
        <w:b/>
        <w:sz w:val="28"/>
        <w:szCs w:val="28"/>
      </w:rPr>
    </w:pPr>
    <w:r w:rsidRPr="00DF4899">
      <w:rPr>
        <w:b/>
        <w:sz w:val="28"/>
        <w:szCs w:val="28"/>
      </w:rPr>
      <w:t>Palmetto Hall POA – ARB</w:t>
    </w:r>
  </w:p>
  <w:p w14:paraId="6C8DCA58" w14:textId="0FC7CE32" w:rsidR="009F25BC" w:rsidRPr="00DF4899" w:rsidRDefault="00C55C00" w:rsidP="009F25B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Pool Addition </w:t>
    </w:r>
    <w:r w:rsidR="00D60487">
      <w:rPr>
        <w:b/>
        <w:sz w:val="28"/>
        <w:szCs w:val="28"/>
      </w:rPr>
      <w:t>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F42DD"/>
    <w:multiLevelType w:val="hybridMultilevel"/>
    <w:tmpl w:val="765AB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55823"/>
    <w:multiLevelType w:val="hybridMultilevel"/>
    <w:tmpl w:val="CA8A9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E4C53"/>
    <w:multiLevelType w:val="hybridMultilevel"/>
    <w:tmpl w:val="274A8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C61AB"/>
    <w:multiLevelType w:val="hybridMultilevel"/>
    <w:tmpl w:val="0A1086F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17B5A"/>
    <w:multiLevelType w:val="hybridMultilevel"/>
    <w:tmpl w:val="006A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F1F52"/>
    <w:multiLevelType w:val="hybridMultilevel"/>
    <w:tmpl w:val="9738A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D0AEE"/>
    <w:multiLevelType w:val="hybridMultilevel"/>
    <w:tmpl w:val="EC785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3647974">
    <w:abstractNumId w:val="3"/>
  </w:num>
  <w:num w:numId="2" w16cid:durableId="665402581">
    <w:abstractNumId w:val="0"/>
  </w:num>
  <w:num w:numId="3" w16cid:durableId="759451958">
    <w:abstractNumId w:val="2"/>
  </w:num>
  <w:num w:numId="4" w16cid:durableId="2071296273">
    <w:abstractNumId w:val="6"/>
  </w:num>
  <w:num w:numId="5" w16cid:durableId="1680083365">
    <w:abstractNumId w:val="1"/>
  </w:num>
  <w:num w:numId="6" w16cid:durableId="2029863692">
    <w:abstractNumId w:val="4"/>
  </w:num>
  <w:num w:numId="7" w16cid:durableId="1315842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5BC"/>
    <w:rsid w:val="00007E1C"/>
    <w:rsid w:val="0002666D"/>
    <w:rsid w:val="000348F8"/>
    <w:rsid w:val="00046CF6"/>
    <w:rsid w:val="00067222"/>
    <w:rsid w:val="0008225C"/>
    <w:rsid w:val="00084D98"/>
    <w:rsid w:val="0008641B"/>
    <w:rsid w:val="000B5206"/>
    <w:rsid w:val="000C3C33"/>
    <w:rsid w:val="00196606"/>
    <w:rsid w:val="001A3CA8"/>
    <w:rsid w:val="001A6E36"/>
    <w:rsid w:val="001D6F36"/>
    <w:rsid w:val="001F125E"/>
    <w:rsid w:val="00202EBC"/>
    <w:rsid w:val="00206332"/>
    <w:rsid w:val="002071F8"/>
    <w:rsid w:val="00213E32"/>
    <w:rsid w:val="002339B5"/>
    <w:rsid w:val="00235050"/>
    <w:rsid w:val="00246EC6"/>
    <w:rsid w:val="00262717"/>
    <w:rsid w:val="00263858"/>
    <w:rsid w:val="002647FF"/>
    <w:rsid w:val="002A4033"/>
    <w:rsid w:val="002A46EA"/>
    <w:rsid w:val="002A79E9"/>
    <w:rsid w:val="002B0F33"/>
    <w:rsid w:val="002B2855"/>
    <w:rsid w:val="002B5A91"/>
    <w:rsid w:val="0030503F"/>
    <w:rsid w:val="00336BE5"/>
    <w:rsid w:val="0037767D"/>
    <w:rsid w:val="003946A5"/>
    <w:rsid w:val="00394C8F"/>
    <w:rsid w:val="003A44E3"/>
    <w:rsid w:val="003B461A"/>
    <w:rsid w:val="003D15F1"/>
    <w:rsid w:val="003D4B31"/>
    <w:rsid w:val="00416781"/>
    <w:rsid w:val="00420DD8"/>
    <w:rsid w:val="00426A96"/>
    <w:rsid w:val="00456F2E"/>
    <w:rsid w:val="00470C87"/>
    <w:rsid w:val="004A3CAA"/>
    <w:rsid w:val="004C0656"/>
    <w:rsid w:val="004C4624"/>
    <w:rsid w:val="005101EB"/>
    <w:rsid w:val="00524FFF"/>
    <w:rsid w:val="00530483"/>
    <w:rsid w:val="00587CE6"/>
    <w:rsid w:val="005E3C53"/>
    <w:rsid w:val="005F105B"/>
    <w:rsid w:val="00603B21"/>
    <w:rsid w:val="0060457F"/>
    <w:rsid w:val="006210E9"/>
    <w:rsid w:val="006405B8"/>
    <w:rsid w:val="0064130A"/>
    <w:rsid w:val="00655852"/>
    <w:rsid w:val="00692892"/>
    <w:rsid w:val="006A2EB0"/>
    <w:rsid w:val="006A49A3"/>
    <w:rsid w:val="006D6CB3"/>
    <w:rsid w:val="0070069A"/>
    <w:rsid w:val="00701154"/>
    <w:rsid w:val="00744EF6"/>
    <w:rsid w:val="00751225"/>
    <w:rsid w:val="0077763F"/>
    <w:rsid w:val="007B0D90"/>
    <w:rsid w:val="00837CA9"/>
    <w:rsid w:val="00867AFD"/>
    <w:rsid w:val="008B45AB"/>
    <w:rsid w:val="008C36AB"/>
    <w:rsid w:val="008C6662"/>
    <w:rsid w:val="008F0BBB"/>
    <w:rsid w:val="00912BBF"/>
    <w:rsid w:val="00920872"/>
    <w:rsid w:val="0092097E"/>
    <w:rsid w:val="009325A9"/>
    <w:rsid w:val="00933EF7"/>
    <w:rsid w:val="009517D1"/>
    <w:rsid w:val="00952EF4"/>
    <w:rsid w:val="00956FF6"/>
    <w:rsid w:val="00971F03"/>
    <w:rsid w:val="00980119"/>
    <w:rsid w:val="00983978"/>
    <w:rsid w:val="009A5A9C"/>
    <w:rsid w:val="009C00DF"/>
    <w:rsid w:val="009C40E1"/>
    <w:rsid w:val="009D0FC5"/>
    <w:rsid w:val="009D3D0A"/>
    <w:rsid w:val="009E7F71"/>
    <w:rsid w:val="009F25BC"/>
    <w:rsid w:val="009F4944"/>
    <w:rsid w:val="00A162FB"/>
    <w:rsid w:val="00A21D14"/>
    <w:rsid w:val="00A439B8"/>
    <w:rsid w:val="00A648B5"/>
    <w:rsid w:val="00A727B4"/>
    <w:rsid w:val="00A72C8D"/>
    <w:rsid w:val="00A85E47"/>
    <w:rsid w:val="00A92D22"/>
    <w:rsid w:val="00B0151A"/>
    <w:rsid w:val="00B14548"/>
    <w:rsid w:val="00B162A4"/>
    <w:rsid w:val="00B2363C"/>
    <w:rsid w:val="00B341DA"/>
    <w:rsid w:val="00B53BF3"/>
    <w:rsid w:val="00B57199"/>
    <w:rsid w:val="00B71DD8"/>
    <w:rsid w:val="00B82B51"/>
    <w:rsid w:val="00BB48F1"/>
    <w:rsid w:val="00BD1512"/>
    <w:rsid w:val="00BE5259"/>
    <w:rsid w:val="00BE52F0"/>
    <w:rsid w:val="00BF6FCF"/>
    <w:rsid w:val="00C07637"/>
    <w:rsid w:val="00C3686A"/>
    <w:rsid w:val="00C44178"/>
    <w:rsid w:val="00C53CE2"/>
    <w:rsid w:val="00C55C00"/>
    <w:rsid w:val="00C63D1D"/>
    <w:rsid w:val="00C64750"/>
    <w:rsid w:val="00C64CDD"/>
    <w:rsid w:val="00CC22B6"/>
    <w:rsid w:val="00CE4993"/>
    <w:rsid w:val="00D031E4"/>
    <w:rsid w:val="00D069FB"/>
    <w:rsid w:val="00D0771D"/>
    <w:rsid w:val="00D35510"/>
    <w:rsid w:val="00D4049F"/>
    <w:rsid w:val="00D407EE"/>
    <w:rsid w:val="00D45F5A"/>
    <w:rsid w:val="00D509E8"/>
    <w:rsid w:val="00D60487"/>
    <w:rsid w:val="00D70AF3"/>
    <w:rsid w:val="00D71BBD"/>
    <w:rsid w:val="00DA04CA"/>
    <w:rsid w:val="00DB0A80"/>
    <w:rsid w:val="00DD42CA"/>
    <w:rsid w:val="00DE0C08"/>
    <w:rsid w:val="00DE6074"/>
    <w:rsid w:val="00DF4899"/>
    <w:rsid w:val="00DF4B8A"/>
    <w:rsid w:val="00E61231"/>
    <w:rsid w:val="00E62E7E"/>
    <w:rsid w:val="00E67214"/>
    <w:rsid w:val="00E76F1C"/>
    <w:rsid w:val="00E9385B"/>
    <w:rsid w:val="00EA62AD"/>
    <w:rsid w:val="00EC0C3E"/>
    <w:rsid w:val="00EC4765"/>
    <w:rsid w:val="00EF08A3"/>
    <w:rsid w:val="00F11604"/>
    <w:rsid w:val="00F152D6"/>
    <w:rsid w:val="00F3475A"/>
    <w:rsid w:val="00F4560F"/>
    <w:rsid w:val="00F45652"/>
    <w:rsid w:val="00F737DF"/>
    <w:rsid w:val="00F75387"/>
    <w:rsid w:val="00FB6C39"/>
    <w:rsid w:val="00FC51E5"/>
    <w:rsid w:val="00FD154D"/>
    <w:rsid w:val="00FE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B9B95"/>
  <w15:chartTrackingRefBased/>
  <w15:docId w15:val="{001CC5B5-A7B2-4A6C-8814-AD1166CA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C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5BC"/>
  </w:style>
  <w:style w:type="paragraph" w:styleId="Footer">
    <w:name w:val="footer"/>
    <w:basedOn w:val="Normal"/>
    <w:link w:val="FooterChar"/>
    <w:uiPriority w:val="99"/>
    <w:unhideWhenUsed/>
    <w:rsid w:val="009F2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5BC"/>
  </w:style>
  <w:style w:type="paragraph" w:styleId="ListParagraph">
    <w:name w:val="List Paragraph"/>
    <w:basedOn w:val="Normal"/>
    <w:uiPriority w:val="34"/>
    <w:qFormat/>
    <w:rsid w:val="00BE52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7C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895291B2F104FB2BEDBCB793E4FB2" ma:contentTypeVersion="14" ma:contentTypeDescription="Create a new document." ma:contentTypeScope="" ma:versionID="6b9cae27597a26f86425085f78d908e2">
  <xsd:schema xmlns:xsd="http://www.w3.org/2001/XMLSchema" xmlns:xs="http://www.w3.org/2001/XMLSchema" xmlns:p="http://schemas.microsoft.com/office/2006/metadata/properties" xmlns:ns3="eeeee348-c76d-4e59-98bf-031b1394073e" xmlns:ns4="271ca4e9-3f65-4ea1-a512-61e33570a76e" targetNamespace="http://schemas.microsoft.com/office/2006/metadata/properties" ma:root="true" ma:fieldsID="ce98dd30e2380b20d68942db5d33c076" ns3:_="" ns4:_="">
    <xsd:import namespace="eeeee348-c76d-4e59-98bf-031b1394073e"/>
    <xsd:import namespace="271ca4e9-3f65-4ea1-a512-61e33570a7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ee348-c76d-4e59-98bf-031b139407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ca4e9-3f65-4ea1-a512-61e33570a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eee348-c76d-4e59-98bf-031b1394073e" xsi:nil="true"/>
  </documentManagement>
</p:properties>
</file>

<file path=customXml/itemProps1.xml><?xml version="1.0" encoding="utf-8"?>
<ds:datastoreItem xmlns:ds="http://schemas.openxmlformats.org/officeDocument/2006/customXml" ds:itemID="{95A61FD2-D792-498E-A277-A244B61CF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B75A22-8DFB-4F9E-B456-74C38CE29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ee348-c76d-4e59-98bf-031b1394073e"/>
    <ds:schemaRef ds:uri="271ca4e9-3f65-4ea1-a512-61e33570a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7CBFC4-8004-4748-94C2-5F25915FD4DF}">
  <ds:schemaRefs>
    <ds:schemaRef ds:uri="http://schemas.microsoft.com/office/2006/metadata/properties"/>
    <ds:schemaRef ds:uri="http://schemas.microsoft.com/office/infopath/2007/PartnerControls"/>
    <ds:schemaRef ds:uri="eeeee348-c76d-4e59-98bf-031b139407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803</Words>
  <Characters>4037</Characters>
  <Application>Microsoft Office Word</Application>
  <DocSecurity>0</DocSecurity>
  <Lines>61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Palmetto Hall</dc:creator>
  <cp:keywords/>
  <dc:description/>
  <cp:lastModifiedBy>Courtney Struna</cp:lastModifiedBy>
  <cp:revision>7</cp:revision>
  <cp:lastPrinted>2026-07-29T13:31:00Z</cp:lastPrinted>
  <dcterms:created xsi:type="dcterms:W3CDTF">2026-07-29T12:57:00Z</dcterms:created>
  <dcterms:modified xsi:type="dcterms:W3CDTF">2026-07-30T12:57:00Z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0x010100366895291B2F104FB2BEDBCB793E4FB2</vt:lpwstr>
  </property>
</Properties>
</file>